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D95C" w14:textId="075821DE" w:rsidR="00AF5E65" w:rsidRPr="00706FE9" w:rsidRDefault="00B0667D" w:rsidP="00091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8"/>
          <w:szCs w:val="28"/>
        </w:rPr>
      </w:pPr>
      <w:r w:rsidRPr="00706FE9">
        <w:rPr>
          <w:b/>
          <w:bCs/>
          <w:sz w:val="28"/>
          <w:szCs w:val="28"/>
        </w:rPr>
        <w:t xml:space="preserve">BUREAU A LOUER </w:t>
      </w:r>
      <w:r w:rsidR="002B0720">
        <w:rPr>
          <w:b/>
          <w:bCs/>
          <w:sz w:val="28"/>
          <w:szCs w:val="28"/>
        </w:rPr>
        <w:t xml:space="preserve">PROXIMITE IMMEDIATE TRIBUNAL </w:t>
      </w:r>
    </w:p>
    <w:p w14:paraId="41E6E069" w14:textId="77777777" w:rsidR="00B0667D" w:rsidRDefault="00B0667D" w:rsidP="00B0667D">
      <w:pPr>
        <w:jc w:val="center"/>
        <w:rPr>
          <w:b/>
          <w:bCs/>
        </w:rPr>
      </w:pPr>
    </w:p>
    <w:p w14:paraId="020E309B" w14:textId="44175DF4" w:rsidR="00B0667D" w:rsidRDefault="00BB1862" w:rsidP="00B0667D">
      <w:r>
        <w:t xml:space="preserve">Chères Consœurs, </w:t>
      </w:r>
      <w:r w:rsidR="00B0667D">
        <w:t xml:space="preserve">Chers Confrères, </w:t>
      </w:r>
    </w:p>
    <w:p w14:paraId="13F621BC" w14:textId="1FBB0E71" w:rsidR="002946D7" w:rsidRDefault="00F90441" w:rsidP="00F90441">
      <w:pPr>
        <w:jc w:val="both"/>
      </w:pPr>
      <w:r>
        <w:t>Nous proposons</w:t>
      </w:r>
      <w:r w:rsidR="00B0667D">
        <w:t xml:space="preserve"> à la location </w:t>
      </w:r>
      <w:r w:rsidR="00BB26D0">
        <w:t>un bureau</w:t>
      </w:r>
      <w:r w:rsidR="002946D7">
        <w:t xml:space="preserve"> </w:t>
      </w:r>
      <w:r w:rsidR="00931809">
        <w:t xml:space="preserve">disponible </w:t>
      </w:r>
      <w:r w:rsidR="00BB26D0">
        <w:t>de suite</w:t>
      </w:r>
      <w:r w:rsidR="007144E7">
        <w:t>,</w:t>
      </w:r>
      <w:r w:rsidR="00931809">
        <w:t xml:space="preserve"> </w:t>
      </w:r>
      <w:r w:rsidR="007144E7">
        <w:t>situé</w:t>
      </w:r>
      <w:r w:rsidR="00B0667D">
        <w:t xml:space="preserve"> </w:t>
      </w:r>
      <w:r w:rsidR="00636BD1">
        <w:t xml:space="preserve">au premier étage du </w:t>
      </w:r>
      <w:r w:rsidR="00B0667D">
        <w:t xml:space="preserve">8, rue de la Fonderie à 67000 STRASBOURG. </w:t>
      </w:r>
    </w:p>
    <w:p w14:paraId="63D7A8C9" w14:textId="47DFE722" w:rsidR="00B0667D" w:rsidRDefault="0025432E" w:rsidP="00F90441">
      <w:pPr>
        <w:jc w:val="both"/>
      </w:pPr>
      <w:r>
        <w:t>Située au centre-ville et proche du tribunal, l’</w:t>
      </w:r>
      <w:r w:rsidR="00F90441">
        <w:t>E</w:t>
      </w:r>
      <w:r>
        <w:t xml:space="preserve">tude est accessible par de nombreux transports en commun (le parking Opéra Broglie est également proche). </w:t>
      </w:r>
    </w:p>
    <w:p w14:paraId="096E1FE4" w14:textId="1ECE02A2" w:rsidR="000910AD" w:rsidRDefault="00636BD1" w:rsidP="00F90441">
      <w:pPr>
        <w:jc w:val="both"/>
      </w:pPr>
      <w:r w:rsidRPr="00636BD1">
        <w:t xml:space="preserve">La location comprend l’accès </w:t>
      </w:r>
      <w:r>
        <w:t>aux espaces communs (WC, cuisine</w:t>
      </w:r>
      <w:r w:rsidR="004F355D">
        <w:t>, salle d’attente</w:t>
      </w:r>
      <w:r w:rsidR="00F90441">
        <w:t>), au</w:t>
      </w:r>
      <w:r w:rsidR="004F355D">
        <w:t xml:space="preserve"> photocopieur, </w:t>
      </w:r>
      <w:r w:rsidR="004F355D" w:rsidRPr="00AD3FFE">
        <w:t xml:space="preserve">ainsi qu’à Internet. </w:t>
      </w:r>
      <w:r w:rsidR="00AD3FFE">
        <w:t>La location du</w:t>
      </w:r>
      <w:r w:rsidR="000910AD" w:rsidRPr="00AD3FFE">
        <w:t xml:space="preserve"> </w:t>
      </w:r>
      <w:r w:rsidR="000910AD" w:rsidRPr="000910AD">
        <w:t xml:space="preserve">photocopieur </w:t>
      </w:r>
      <w:r w:rsidR="00AD3FFE">
        <w:t>est incluse dans les charges</w:t>
      </w:r>
      <w:r w:rsidR="000910AD" w:rsidRPr="000910AD">
        <w:t>, à ce montant se rajoutera le cout réel individuel (à la copie</w:t>
      </w:r>
      <w:r w:rsidR="00F90441">
        <w:t xml:space="preserve"> selon des tarifs attractifs</w:t>
      </w:r>
      <w:r w:rsidR="000910AD" w:rsidRPr="000910AD">
        <w:t xml:space="preserve">).  </w:t>
      </w:r>
    </w:p>
    <w:p w14:paraId="054C70CF" w14:textId="10764226" w:rsidR="000910AD" w:rsidRDefault="00F90441" w:rsidP="00F90441">
      <w:pPr>
        <w:jc w:val="both"/>
      </w:pPr>
      <w:r w:rsidRPr="00F90441">
        <w:t>Les c</w:t>
      </w:r>
      <w:r w:rsidR="005E2304" w:rsidRPr="00F90441">
        <w:t>harges (électricité,</w:t>
      </w:r>
      <w:r w:rsidR="00AD3FFE">
        <w:t xml:space="preserve"> </w:t>
      </w:r>
      <w:r w:rsidR="005E2304" w:rsidRPr="00F90441">
        <w:t xml:space="preserve">ménage, charges de copropriété, </w:t>
      </w:r>
      <w:r w:rsidR="00AD3FFE">
        <w:t xml:space="preserve">location du </w:t>
      </w:r>
      <w:r w:rsidR="005E2304" w:rsidRPr="00F90441">
        <w:t>copieur, eau) </w:t>
      </w:r>
      <w:r w:rsidRPr="00F90441">
        <w:t>sont de</w:t>
      </w:r>
      <w:r w:rsidR="005E2304" w:rsidRPr="00F90441">
        <w:t xml:space="preserve"> 180</w:t>
      </w:r>
      <w:r w:rsidRPr="00F90441">
        <w:t xml:space="preserve"> euros</w:t>
      </w:r>
      <w:r>
        <w:t xml:space="preserve"> par mois</w:t>
      </w:r>
      <w:r w:rsidRPr="00F90441">
        <w:t>.</w:t>
      </w:r>
      <w:r w:rsidR="005E2304" w:rsidRPr="00F90441">
        <w:t xml:space="preserve"> </w:t>
      </w:r>
    </w:p>
    <w:p w14:paraId="2CC9CD1E" w14:textId="123AC7A8" w:rsidR="00636BD1" w:rsidRPr="00BB26D0" w:rsidRDefault="005402C8" w:rsidP="00BB26D0">
      <w:pPr>
        <w:jc w:val="both"/>
        <w:rPr>
          <w:b/>
          <w:bCs/>
          <w:u w:val="single"/>
        </w:rPr>
      </w:pPr>
      <w:r w:rsidRPr="00BB26D0">
        <w:rPr>
          <w:b/>
          <w:bCs/>
        </w:rPr>
        <w:t xml:space="preserve">Le bureau </w:t>
      </w:r>
      <w:r w:rsidR="00BB26D0" w:rsidRPr="00BB26D0">
        <w:rPr>
          <w:b/>
          <w:bCs/>
        </w:rPr>
        <w:t>est</w:t>
      </w:r>
      <w:r w:rsidRPr="00BB26D0">
        <w:rPr>
          <w:b/>
          <w:bCs/>
        </w:rPr>
        <w:t xml:space="preserve"> </w:t>
      </w:r>
      <w:r w:rsidR="00BB26D0">
        <w:rPr>
          <w:b/>
          <w:bCs/>
        </w:rPr>
        <w:t>climatisé</w:t>
      </w:r>
      <w:r w:rsidR="00BB26D0">
        <w:t>. Il est</w:t>
      </w:r>
      <w:r w:rsidR="00636BD1">
        <w:t xml:space="preserve"> d’une superficie de 13 m²</w:t>
      </w:r>
      <w:r w:rsidR="00BB26D0">
        <w:t xml:space="preserve"> et</w:t>
      </w:r>
      <w:r w:rsidR="00636BD1">
        <w:t xml:space="preserve"> </w:t>
      </w:r>
      <w:r w:rsidR="00F90441">
        <w:t xml:space="preserve">donne sur une ruelle calme à l’arrière de </w:t>
      </w:r>
      <w:r w:rsidR="00636BD1">
        <w:t xml:space="preserve">l’immeuble. </w:t>
      </w:r>
    </w:p>
    <w:p w14:paraId="2FF750F7" w14:textId="3F51F33F" w:rsidR="004F355D" w:rsidRPr="004F355D" w:rsidRDefault="004F355D" w:rsidP="00636BD1">
      <w:pPr>
        <w:rPr>
          <w:b/>
          <w:bCs/>
        </w:rPr>
      </w:pPr>
      <w:r w:rsidRPr="004F355D">
        <w:rPr>
          <w:b/>
          <w:bCs/>
        </w:rPr>
        <w:t>Loyer : 4</w:t>
      </w:r>
      <w:r w:rsidR="002B0720">
        <w:rPr>
          <w:b/>
          <w:bCs/>
        </w:rPr>
        <w:t>2</w:t>
      </w:r>
      <w:r w:rsidRPr="004F355D">
        <w:rPr>
          <w:b/>
          <w:bCs/>
        </w:rPr>
        <w:t>0€ HT</w:t>
      </w:r>
      <w:r w:rsidR="00F90441">
        <w:rPr>
          <w:b/>
          <w:bCs/>
        </w:rPr>
        <w:t xml:space="preserve"> + 180 euros de charges</w:t>
      </w:r>
    </w:p>
    <w:p w14:paraId="6E187DE7" w14:textId="3E303715" w:rsidR="00636BD1" w:rsidRDefault="00BB26D0" w:rsidP="00636BD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D9742F2" wp14:editId="55F9BAE7">
            <wp:simplePos x="0" y="0"/>
            <wp:positionH relativeFrom="column">
              <wp:posOffset>3062605</wp:posOffset>
            </wp:positionH>
            <wp:positionV relativeFrom="page">
              <wp:posOffset>4676775</wp:posOffset>
            </wp:positionV>
            <wp:extent cx="2988116" cy="3752850"/>
            <wp:effectExtent l="0" t="0" r="3175" b="0"/>
            <wp:wrapNone/>
            <wp:docPr id="9612922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116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BD1">
        <w:rPr>
          <w:noProof/>
        </w:rPr>
        <w:drawing>
          <wp:inline distT="0" distB="0" distL="0" distR="0" wp14:anchorId="056C8CA6" wp14:editId="740A43C8">
            <wp:extent cx="2828925" cy="3771900"/>
            <wp:effectExtent l="0" t="0" r="9525" b="0"/>
            <wp:docPr id="15852546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699" cy="37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35C21" w14:textId="77777777" w:rsidR="00F43A50" w:rsidRDefault="00F43A50" w:rsidP="00F43A50"/>
    <w:p w14:paraId="4F5CC579" w14:textId="65D6A848" w:rsidR="00F43A50" w:rsidRDefault="00F43A50" w:rsidP="00F43A50">
      <w:r>
        <w:t xml:space="preserve">Pour plus d’informations ou pour une visite, merci de contacter : </w:t>
      </w:r>
    </w:p>
    <w:p w14:paraId="40B79754" w14:textId="31632B96" w:rsidR="00F43A50" w:rsidRDefault="00F43A50" w:rsidP="00F43A50">
      <w:hyperlink r:id="rId8" w:history="1">
        <w:r w:rsidRPr="00F43A50">
          <w:rPr>
            <w:rStyle w:val="Lienhypertexte"/>
          </w:rPr>
          <w:t>ma@ribeton-airoldi-avocats.com</w:t>
        </w:r>
      </w:hyperlink>
      <w:r w:rsidR="00F90441">
        <w:t xml:space="preserve"> ou </w:t>
      </w:r>
      <w:hyperlink r:id="rId9" w:history="1">
        <w:r w:rsidR="00F90441" w:rsidRPr="007B28A3">
          <w:rPr>
            <w:rStyle w:val="Lienhypertexte"/>
          </w:rPr>
          <w:t>am@muller-avocat.com</w:t>
        </w:r>
      </w:hyperlink>
      <w:r w:rsidR="00F90441">
        <w:t xml:space="preserve"> </w:t>
      </w:r>
    </w:p>
    <w:p w14:paraId="79FBC114" w14:textId="4B5F98C9" w:rsidR="00F43A50" w:rsidRPr="00F43A50" w:rsidRDefault="00AD3FFE" w:rsidP="00F43A50">
      <w:r>
        <w:t>06 72 71 04 56</w:t>
      </w:r>
    </w:p>
    <w:sectPr w:rsidR="00F43A50" w:rsidRPr="00F43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EEECB" w14:textId="77777777" w:rsidR="004531A9" w:rsidRDefault="004531A9" w:rsidP="000910AD">
      <w:pPr>
        <w:spacing w:after="0" w:line="240" w:lineRule="auto"/>
      </w:pPr>
      <w:r>
        <w:separator/>
      </w:r>
    </w:p>
  </w:endnote>
  <w:endnote w:type="continuationSeparator" w:id="0">
    <w:p w14:paraId="4EE64566" w14:textId="77777777" w:rsidR="004531A9" w:rsidRDefault="004531A9" w:rsidP="0009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B5BF" w14:textId="77777777" w:rsidR="004531A9" w:rsidRDefault="004531A9" w:rsidP="000910AD">
      <w:pPr>
        <w:spacing w:after="0" w:line="240" w:lineRule="auto"/>
      </w:pPr>
      <w:r>
        <w:separator/>
      </w:r>
    </w:p>
  </w:footnote>
  <w:footnote w:type="continuationSeparator" w:id="0">
    <w:p w14:paraId="3636D618" w14:textId="77777777" w:rsidR="004531A9" w:rsidRDefault="004531A9" w:rsidP="00091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A319B28-2BF3-4975-992E-48063EC079C5}"/>
    <w:docVar w:name="dgnword-eventsink" w:val="1664377150256"/>
  </w:docVars>
  <w:rsids>
    <w:rsidRoot w:val="00B0667D"/>
    <w:rsid w:val="000910AD"/>
    <w:rsid w:val="00114C80"/>
    <w:rsid w:val="0012321C"/>
    <w:rsid w:val="00142D0E"/>
    <w:rsid w:val="0018124A"/>
    <w:rsid w:val="001A4A39"/>
    <w:rsid w:val="001F1A81"/>
    <w:rsid w:val="00202E2C"/>
    <w:rsid w:val="002110AE"/>
    <w:rsid w:val="0025432E"/>
    <w:rsid w:val="002946D7"/>
    <w:rsid w:val="002A0A42"/>
    <w:rsid w:val="002B0720"/>
    <w:rsid w:val="002C78BE"/>
    <w:rsid w:val="00353B68"/>
    <w:rsid w:val="004531A9"/>
    <w:rsid w:val="004756F7"/>
    <w:rsid w:val="004F355D"/>
    <w:rsid w:val="005232CF"/>
    <w:rsid w:val="005402C8"/>
    <w:rsid w:val="00576C86"/>
    <w:rsid w:val="005B7457"/>
    <w:rsid w:val="005E2304"/>
    <w:rsid w:val="00636BD1"/>
    <w:rsid w:val="00685362"/>
    <w:rsid w:val="006C7FB0"/>
    <w:rsid w:val="006F5CD4"/>
    <w:rsid w:val="00706FE9"/>
    <w:rsid w:val="007144E7"/>
    <w:rsid w:val="00755905"/>
    <w:rsid w:val="007B180E"/>
    <w:rsid w:val="008B38C5"/>
    <w:rsid w:val="008D4FB3"/>
    <w:rsid w:val="008E69CE"/>
    <w:rsid w:val="00931809"/>
    <w:rsid w:val="00A03FB7"/>
    <w:rsid w:val="00AD3FFE"/>
    <w:rsid w:val="00AF5E65"/>
    <w:rsid w:val="00B0667D"/>
    <w:rsid w:val="00BB1862"/>
    <w:rsid w:val="00BB26D0"/>
    <w:rsid w:val="00C74C77"/>
    <w:rsid w:val="00CF4B56"/>
    <w:rsid w:val="00D51E2B"/>
    <w:rsid w:val="00D54AED"/>
    <w:rsid w:val="00DA6383"/>
    <w:rsid w:val="00DD7DA2"/>
    <w:rsid w:val="00E83B6F"/>
    <w:rsid w:val="00EC17D1"/>
    <w:rsid w:val="00EE5310"/>
    <w:rsid w:val="00F015AA"/>
    <w:rsid w:val="00F31558"/>
    <w:rsid w:val="00F43A50"/>
    <w:rsid w:val="00F9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4E614"/>
  <w15:chartTrackingRefBased/>
  <w15:docId w15:val="{CA879341-7BEB-4AB2-811A-4AA0BAE2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6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6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6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6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6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667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667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66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66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66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66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66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66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667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6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667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667D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9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10AD"/>
  </w:style>
  <w:style w:type="paragraph" w:styleId="Pieddepage">
    <w:name w:val="footer"/>
    <w:basedOn w:val="Normal"/>
    <w:link w:val="PieddepageCar"/>
    <w:uiPriority w:val="99"/>
    <w:unhideWhenUsed/>
    <w:rsid w:val="0009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10AD"/>
  </w:style>
  <w:style w:type="character" w:styleId="Lienhypertexte">
    <w:name w:val="Hyperlink"/>
    <w:basedOn w:val="Policepardfaut"/>
    <w:uiPriority w:val="99"/>
    <w:unhideWhenUsed/>
    <w:rsid w:val="00F43A5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3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@ribeton-airoldi-avocat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m@muller-avoca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dc:description/>
  <cp:lastModifiedBy>Carole AIROLDI MARTIN</cp:lastModifiedBy>
  <cp:revision>3</cp:revision>
  <dcterms:created xsi:type="dcterms:W3CDTF">2025-10-03T11:28:00Z</dcterms:created>
  <dcterms:modified xsi:type="dcterms:W3CDTF">2025-10-03T11:28:00Z</dcterms:modified>
</cp:coreProperties>
</file>